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AB48" w14:textId="4C2B921F" w:rsidR="00D64C2D" w:rsidRDefault="00890FCD" w:rsidP="00890F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2C3E7929">
                <wp:simplePos x="0" y="0"/>
                <wp:positionH relativeFrom="margin">
                  <wp:align>right</wp:align>
                </wp:positionH>
                <wp:positionV relativeFrom="paragraph">
                  <wp:posOffset>131738</wp:posOffset>
                </wp:positionV>
                <wp:extent cx="1817077" cy="1404620"/>
                <wp:effectExtent l="0" t="0" r="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07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DC68" w14:textId="22400E19" w:rsidR="00890FCD" w:rsidRPr="00890FCD" w:rsidRDefault="00890F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890FC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https://sqlverine.org/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1.9pt;margin-top:10.35pt;width:143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" stroked="f">
                <v:textbox style="mso-fit-shape-to-text:t">
                  <w:txbxContent>
                    <w:p w14:paraId="1323DC68" w14:textId="22400E19" w:rsidR="00890FCD" w:rsidRPr="00890FCD" w:rsidRDefault="00890FCD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890FCD">
                          <w:rPr>
                            <w:rStyle w:val="Hyperlink"/>
                            <w:sz w:val="28"/>
                            <w:szCs w:val="28"/>
                          </w:rPr>
                          <w:t>https://sqlverine.org/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579512" wp14:editId="26C20A05">
            <wp:extent cx="2590800" cy="637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4856" cy="6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83A7E" w14:textId="2B1B4DD1" w:rsidR="00890FCD" w:rsidRDefault="00890FCD" w:rsidP="00890FCD">
      <w:r>
        <w:rPr>
          <w:rFonts w:ascii="Segoe UI" w:hAnsi="Segoe UI" w:cs="Segoe UI"/>
          <w:color w:val="1C1E21"/>
        </w:rPr>
        <w:t>Im LehrplanPLUS der bayrischen Schulen im Fach Informatik wird über alle weiterführenden Schularten hinweg u.a. der </w:t>
      </w:r>
      <w:r>
        <w:rPr>
          <w:rStyle w:val="Fett"/>
          <w:rFonts w:ascii="Segoe UI" w:hAnsi="Segoe UI" w:cs="Segoe UI"/>
          <w:color w:val="1C1E21"/>
        </w:rPr>
        <w:t>Lernbereich Datenbanken</w:t>
      </w:r>
      <w:r>
        <w:rPr>
          <w:rFonts w:ascii="Segoe UI" w:hAnsi="Segoe UI" w:cs="Segoe UI"/>
          <w:color w:val="1C1E21"/>
        </w:rPr>
        <w:t xml:space="preserve"> thematisiert. Dabei sollen die Schüler*innen auch lernen Datenbankabfragen mit SQL zu erstellen. Im Prinzip würde hierzu ein einfacher Texteditor reichen, um mit dem Programmieren zu beginnen. Die Erfahrung zeigt aber, dass immer, wenn Schüler*innen Text zum Erstellen eines Programms schreiben müssen, Syntaxfehler ein großes Problem darstellen. </w:t>
      </w:r>
    </w:p>
    <w:p w14:paraId="0D55E753" w14:textId="7AF6F2BA" w:rsidR="00890FCD" w:rsidRDefault="00890FCD" w:rsidP="00890FCD">
      <w:pPr>
        <w:jc w:val="center"/>
      </w:pPr>
      <w:r>
        <w:rPr>
          <w:noProof/>
        </w:rPr>
        <w:drawing>
          <wp:inline distT="0" distB="0" distL="0" distR="0" wp14:anchorId="478E479B" wp14:editId="79A0F01D">
            <wp:extent cx="2555631" cy="1802914"/>
            <wp:effectExtent l="0" t="0" r="0" b="6985"/>
            <wp:docPr id="2" name="Grafik 2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31" cy="18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5B27" w14:textId="3A29C2FF" w:rsidR="00890FCD" w:rsidRPr="00890FCD" w:rsidRDefault="00890FCD" w:rsidP="00890FC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 xml:space="preserve">Um im Stil von Scratch mit der Programmierung von </w:t>
      </w: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SQL-Abfragen</w:t>
      </w: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 xml:space="preserve"> fortfahren zu können, haben wir beschlossen, einen SQL Editor zu entwickeln, der folgende Funktionen mitbringen soll:</w:t>
      </w:r>
    </w:p>
    <w:p w14:paraId="2ABCD910" w14:textId="77777777" w:rsidR="00890FCD" w:rsidRPr="00890FCD" w:rsidRDefault="00890FCD" w:rsidP="00890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Browserbasiert -&gt; keine Installation notwendig, läuft auch auf mobilen Endgeräten</w:t>
      </w:r>
    </w:p>
    <w:p w14:paraId="29DFF1E3" w14:textId="77777777" w:rsidR="00890FCD" w:rsidRPr="00890FCD" w:rsidRDefault="00890FCD" w:rsidP="00890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Benötigt kein kompliziertes Datenbanksystem im Hintergrund</w:t>
      </w:r>
    </w:p>
    <w:p w14:paraId="0F4F585A" w14:textId="77777777" w:rsidR="00890FCD" w:rsidRPr="00890FCD" w:rsidRDefault="00890FCD" w:rsidP="00890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Einfaches austauschen von Datenbanken (SQLite) möglich</w:t>
      </w:r>
    </w:p>
    <w:p w14:paraId="71FD21B9" w14:textId="77777777" w:rsidR="00890FCD" w:rsidRPr="00890FCD" w:rsidRDefault="00890FCD" w:rsidP="00890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Einfach zu bedienende Oberfläche, welche ohne viel Texteingabe auskommt</w:t>
      </w:r>
    </w:p>
    <w:p w14:paraId="1703BCC8" w14:textId="7790906A" w:rsidR="00890FCD" w:rsidRPr="00890FCD" w:rsidRDefault="00890FCD" w:rsidP="00890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 xml:space="preserve">Integrierte </w:t>
      </w: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Lernumgebung</w:t>
      </w: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, um Lernenden Aufgabenstellungen, Rätsel oder Breakouts zur Verfügung zu stellen</w:t>
      </w:r>
    </w:p>
    <w:p w14:paraId="056E00D4" w14:textId="77777777" w:rsidR="00890FCD" w:rsidRPr="00890FCD" w:rsidRDefault="00890FCD" w:rsidP="00890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Schüler*innen gerechte Dokumentation</w:t>
      </w:r>
    </w:p>
    <w:p w14:paraId="68227305" w14:textId="77777777" w:rsidR="00890FCD" w:rsidRPr="00890FCD" w:rsidRDefault="00890FCD" w:rsidP="00890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</w:pPr>
      <w:r w:rsidRPr="00890FCD">
        <w:rPr>
          <w:rFonts w:ascii="Segoe UI" w:eastAsia="Times New Roman" w:hAnsi="Segoe UI" w:cs="Segoe UI"/>
          <w:color w:val="1C1E21"/>
          <w:sz w:val="24"/>
          <w:szCs w:val="24"/>
          <w:lang w:eastAsia="de-DE"/>
        </w:rPr>
        <w:t>Autorenwerkzeug zum Erstellen von Aufgaben, Rätseln oder Breakouts</w:t>
      </w:r>
    </w:p>
    <w:p w14:paraId="6ECAB816" w14:textId="56B71D78" w:rsidR="00890FCD" w:rsidRDefault="00F46E33" w:rsidP="00890F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CCAF4" wp14:editId="1564A8C8">
                <wp:simplePos x="0" y="0"/>
                <wp:positionH relativeFrom="margin">
                  <wp:align>center</wp:align>
                </wp:positionH>
                <wp:positionV relativeFrom="paragraph">
                  <wp:posOffset>43327</wp:posOffset>
                </wp:positionV>
                <wp:extent cx="6008077" cy="914400"/>
                <wp:effectExtent l="0" t="0" r="0" b="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077" cy="914400"/>
                        </a:xfrm>
                        <a:prstGeom prst="roundRect">
                          <a:avLst/>
                        </a:prstGeom>
                        <a:solidFill>
                          <a:srgbClr val="5F9E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3D53E" w14:textId="3F0D3593" w:rsidR="00890FCD" w:rsidRPr="00F46E33" w:rsidRDefault="00890FCD" w:rsidP="00890F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6E33">
                              <w:rPr>
                                <w:sz w:val="28"/>
                                <w:szCs w:val="28"/>
                              </w:rPr>
                              <w:t xml:space="preserve">Der online SQL-Editor SQLverine </w:t>
                            </w:r>
                            <w:r w:rsidR="00F46E33">
                              <w:rPr>
                                <w:sz w:val="28"/>
                                <w:szCs w:val="28"/>
                              </w:rPr>
                              <w:t>wurde von der ALP-Dillingen</w:t>
                            </w:r>
                            <w:r w:rsidRPr="00F46E33">
                              <w:rPr>
                                <w:sz w:val="28"/>
                                <w:szCs w:val="28"/>
                              </w:rPr>
                              <w:t xml:space="preserve"> als Standardtool </w:t>
                            </w:r>
                            <w:r w:rsidR="00F46E33">
                              <w:rPr>
                                <w:sz w:val="28"/>
                                <w:szCs w:val="28"/>
                              </w:rPr>
                              <w:t>für die</w:t>
                            </w:r>
                            <w:r w:rsidRPr="00F46E33">
                              <w:rPr>
                                <w:sz w:val="28"/>
                                <w:szCs w:val="28"/>
                              </w:rPr>
                              <w:t xml:space="preserve"> 10. Klassen der Mittelschule i</w:t>
                            </w:r>
                            <w:r w:rsidR="00F46E33">
                              <w:rPr>
                                <w:sz w:val="28"/>
                                <w:szCs w:val="28"/>
                              </w:rPr>
                              <w:t>m Informatikunterricht ausgewählt und wird bayernweit ab nächstem Schuljahr dort eingesetzt!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8CCAF4" id="Rechteck: abgerundete Ecken 3" o:spid="_x0000_s1027" style="position:absolute;margin-left:0;margin-top:3.4pt;width:473.1pt;height:1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" fillcolor="#5f9ea0" stroked="f" strokeweight="1pt">
                <v:stroke joinstyle="miter"/>
                <v:textbox>
                  <w:txbxContent>
                    <w:p w14:paraId="36E3D53E" w14:textId="3F0D3593" w:rsidR="00890FCD" w:rsidRPr="00F46E33" w:rsidRDefault="00890FCD" w:rsidP="00890F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46E33">
                        <w:rPr>
                          <w:sz w:val="28"/>
                          <w:szCs w:val="28"/>
                        </w:rPr>
                        <w:t xml:space="preserve">Der online SQL-Editor SQLverine </w:t>
                      </w:r>
                      <w:r w:rsidR="00F46E33">
                        <w:rPr>
                          <w:sz w:val="28"/>
                          <w:szCs w:val="28"/>
                        </w:rPr>
                        <w:t>wurde von der ALP-Dillingen</w:t>
                      </w:r>
                      <w:r w:rsidRPr="00F46E33">
                        <w:rPr>
                          <w:sz w:val="28"/>
                          <w:szCs w:val="28"/>
                        </w:rPr>
                        <w:t xml:space="preserve"> als Standardtool </w:t>
                      </w:r>
                      <w:r w:rsidR="00F46E33">
                        <w:rPr>
                          <w:sz w:val="28"/>
                          <w:szCs w:val="28"/>
                        </w:rPr>
                        <w:t>für die</w:t>
                      </w:r>
                      <w:r w:rsidRPr="00F46E33">
                        <w:rPr>
                          <w:sz w:val="28"/>
                          <w:szCs w:val="28"/>
                        </w:rPr>
                        <w:t xml:space="preserve"> 10. Klassen der Mittelschule i</w:t>
                      </w:r>
                      <w:r w:rsidR="00F46E33">
                        <w:rPr>
                          <w:sz w:val="28"/>
                          <w:szCs w:val="28"/>
                        </w:rPr>
                        <w:t>m Informatikunterricht ausgewählt und wird bayernweit ab nächstem Schuljahr dort eingesetzt!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8E6457" w14:textId="1CE37D82" w:rsidR="00890FCD" w:rsidRPr="00890FCD" w:rsidRDefault="00F46E33" w:rsidP="00890FCD">
      <w:r>
        <w:rPr>
          <w:noProof/>
        </w:rPr>
        <w:drawing>
          <wp:anchor distT="0" distB="0" distL="114300" distR="114300" simplePos="0" relativeHeight="251661312" behindDoc="0" locked="0" layoutInCell="1" allowOverlap="1" wp14:anchorId="5E52A32A" wp14:editId="027905E2">
            <wp:simplePos x="0" y="0"/>
            <wp:positionH relativeFrom="margin">
              <wp:align>center</wp:align>
            </wp:positionH>
            <wp:positionV relativeFrom="paragraph">
              <wp:posOffset>842157</wp:posOffset>
            </wp:positionV>
            <wp:extent cx="3698631" cy="1176615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631" cy="117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0FCD" w:rsidRPr="00890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5353"/>
    <w:multiLevelType w:val="multilevel"/>
    <w:tmpl w:val="AAC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CD"/>
    <w:rsid w:val="00286B63"/>
    <w:rsid w:val="0035467B"/>
    <w:rsid w:val="008368A7"/>
    <w:rsid w:val="00890FCD"/>
    <w:rsid w:val="00D64C2D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E3BB"/>
  <w15:chartTrackingRefBased/>
  <w15:docId w15:val="{5A2A662D-3798-49DD-A376-3E06692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90FC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90FC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lverin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qlverin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dcterms:created xsi:type="dcterms:W3CDTF">2022-01-19T19:22:00Z</dcterms:created>
  <dcterms:modified xsi:type="dcterms:W3CDTF">2022-01-19T19:35:00Z</dcterms:modified>
</cp:coreProperties>
</file>